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LaViC v2.0用户使用手册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color w:val="3370ff"/>
          <w:sz w:val="36"/>
        </w:rPr>
        <w:t xml:space="preserve">1. </w:t>
      </w:r>
      <w:r>
        <w:rPr>
          <w:rFonts w:eastAsia="等线" w:ascii="Arial" w:cs="Arial" w:hAnsi="Arial"/>
          <w:b w:val="true"/>
          <w:sz w:val="36"/>
        </w:rPr>
        <w:t>概述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本文档是LaViC2.0的用户使用手册，用户可以按照本手册中的描述按步骤使用LaViC系统，逐步帮助用户实现一个最简单的想定。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更多文档请参考《LaViC2.0产品手册》</w:t>
      </w:r>
      <w:hyperlink r:id="rId4">
        <w:r>
          <w:rPr>
            <w:rFonts w:eastAsia="等线" w:ascii="Arial" w:cs="Arial" w:hAnsi="Arial"/>
            <w:color w:val="3370ff"/>
            <w:sz w:val="22"/>
          </w:rPr>
          <w:t>LaViC v2.0产品手册</w:t>
        </w:r>
      </w:hyperlink>
      <w:r>
        <w:rPr>
          <w:rFonts w:eastAsia="等线" w:ascii="Arial" w:cs="Arial" w:hAnsi="Arial"/>
          <w:sz w:val="22"/>
        </w:rPr>
        <w:t>和《LaViC2.0技术手册》</w:t>
      </w:r>
      <w:hyperlink r:id="rId5">
        <w:r>
          <w:rPr>
            <w:rFonts w:eastAsia="等线" w:ascii="Arial" w:cs="Arial" w:hAnsi="Arial"/>
            <w:color w:val="3370ff"/>
            <w:sz w:val="22"/>
          </w:rPr>
          <w:t>LaViC v2.0技术手册</w:t>
        </w:r>
      </w:hyperlink>
      <w:r>
        <w:rPr>
          <w:rFonts w:eastAsia="等线" w:ascii="Arial" w:cs="Arial" w:hAnsi="Arial"/>
          <w:sz w:val="22"/>
        </w:rPr>
        <w:t>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color w:val="3370ff"/>
          <w:sz w:val="36"/>
        </w:rPr>
        <w:t xml:space="preserve">2. </w:t>
      </w:r>
      <w:r>
        <w:rPr>
          <w:rFonts w:eastAsia="等线" w:ascii="Arial" w:cs="Arial" w:hAnsi="Arial"/>
          <w:b w:val="true"/>
          <w:sz w:val="36"/>
        </w:rPr>
        <w:t>工作流程</w:t>
      </w:r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color w:val="3370ff"/>
          <w:sz w:val="32"/>
        </w:rPr>
        <w:t xml:space="preserve">2.1 </w:t>
      </w:r>
      <w:r>
        <w:rPr>
          <w:rFonts w:eastAsia="等线" w:ascii="Arial" w:cs="Arial" w:hAnsi="Arial"/>
          <w:b w:val="true"/>
          <w:sz w:val="32"/>
        </w:rPr>
        <w:t>AI自动化流程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AI自动化流程指的是用户通过自然语言对话的方式生成想定，并通过与想定对话的方式进行想定编辑，从而构造出自己想要实现的想定。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与手动流程构建相比，AI自动化流程能更快速地构建一个想定。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62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color w:val="3370ff"/>
          <w:sz w:val="32"/>
        </w:rPr>
        <w:t xml:space="preserve">2.2 </w:t>
      </w:r>
      <w:r>
        <w:rPr>
          <w:rFonts w:eastAsia="等线" w:ascii="Arial" w:cs="Arial" w:hAnsi="Arial"/>
          <w:b w:val="true"/>
          <w:sz w:val="32"/>
        </w:rPr>
        <w:t>手动流程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手动流程指的是用户不通过自然语言对话，而是通过传统的可视化点击系统的方式生成想定的过程。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与AI自动化流程相比，手动的流程能更精确更自由地控制模型或想定的某些具体字段。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906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color w:val="3370ff"/>
          <w:sz w:val="36"/>
        </w:rPr>
        <w:t xml:space="preserve">3. </w:t>
      </w:r>
      <w:r>
        <w:rPr>
          <w:rFonts w:eastAsia="等线" w:ascii="Arial" w:cs="Arial" w:hAnsi="Arial"/>
          <w:b w:val="true"/>
          <w:sz w:val="36"/>
        </w:rPr>
        <w:t>快速上手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用户登录系统后，可以通过两种方式构建想定，以下分别按照【AI自动化流程】和【手动流程】帮助用户如何构建一个简单想定并运行。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color w:val="3370ff"/>
          <w:sz w:val="32"/>
        </w:rPr>
        <w:t xml:space="preserve">3.1 </w:t>
      </w:r>
      <w:r>
        <w:rPr>
          <w:rFonts w:eastAsia="等线" w:ascii="Arial" w:cs="Arial" w:hAnsi="Arial"/>
          <w:b w:val="true"/>
          <w:sz w:val="32"/>
        </w:rPr>
        <w:t>AI自动化流程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注意：目前AI自动化流程生成的想定只能包含模型库中已有模型。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color w:val="3370ff"/>
          <w:sz w:val="30"/>
        </w:rPr>
        <w:t xml:space="preserve">3.1.1 </w:t>
      </w:r>
      <w:r>
        <w:rPr>
          <w:rFonts w:eastAsia="等线" w:ascii="Arial" w:cs="Arial" w:hAnsi="Arial"/>
          <w:b w:val="true"/>
          <w:sz w:val="30"/>
        </w:rPr>
        <w:t>AI生成想定</w:t>
      </w:r>
      <w:bookmarkEnd w:id="6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在【AI】界面的文本对话框中描述想要生成的想定，并点击【发送】按钮生成。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示例：请帮我构建一个想定：在北京大兴国际机场的某一个停机坪，部署6台无人驾驶货运小车进行货物自动运输。小车自动运输路线有十字路口。机场内设有两座专用充电站。小车在执行运输任务途中，途经充电站时自动进行充电，以保障连续作业能力。</w:t>
            </w:r>
          </w:p>
        </w:tc>
      </w:tr>
    </w:tbl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AI开始深度思考，并根据模型库中已有的模型的基础上，生成想定。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点击【进入想定】，则跳转到该想定的运行页面。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197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color w:val="3370ff"/>
          <w:sz w:val="30"/>
        </w:rPr>
        <w:t xml:space="preserve">3.1.2 </w:t>
      </w:r>
      <w:r>
        <w:rPr>
          <w:rFonts w:eastAsia="等线" w:ascii="Arial" w:cs="Arial" w:hAnsi="Arial"/>
          <w:b w:val="true"/>
          <w:sz w:val="30"/>
        </w:rPr>
        <w:t>运行想定</w:t>
      </w:r>
      <w:bookmarkEnd w:id="7"/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进入到想定态势页面后，默认在【运行模式】下。点击【启动】按钮，想定启动。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点击左侧某个实例，可定位到实例的地图位置。点击【动作板】，可操作实体动作，例如点击【启动】按钮图标后，点击【执行】按钮，该实体就会开始启动沿AI生成的路径执行任务。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可切换倍速或进行其他仿真控制操作。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color w:val="3370ff"/>
          <w:sz w:val="30"/>
        </w:rPr>
        <w:t xml:space="preserve">3.1.3 </w:t>
      </w:r>
      <w:r>
        <w:rPr>
          <w:rFonts w:eastAsia="等线" w:ascii="Arial" w:cs="Arial" w:hAnsi="Arial"/>
          <w:b w:val="true"/>
          <w:sz w:val="30"/>
        </w:rPr>
        <w:t>AI编辑想定</w:t>
      </w:r>
      <w:bookmarkEnd w:id="8"/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在想定态势页面，点击【AI助手】的图标，打开AI助手，可通过对话的方式编辑想定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可在对话框中通过【@】符号可精细化选中某个实例，并对该实例进行修改。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9" w:id="9"/>
      <w:r>
        <w:rPr>
          <w:rFonts w:eastAsia="等线" w:ascii="Arial" w:cs="Arial" w:hAnsi="Arial"/>
          <w:color w:val="3370ff"/>
          <w:sz w:val="36"/>
        </w:rPr>
        <w:t xml:space="preserve">4. </w:t>
      </w:r>
      <w:r>
        <w:rPr>
          <w:rFonts w:eastAsia="等线" w:ascii="Arial" w:cs="Arial" w:hAnsi="Arial"/>
          <w:b w:val="true"/>
          <w:sz w:val="36"/>
        </w:rPr>
        <w:t>手动流程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如果用户想自己构建新模型，以及对模型进行更精细化的构造，建议使用手动流程。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color w:val="3370ff"/>
          <w:sz w:val="32"/>
        </w:rPr>
        <w:t xml:space="preserve">4.1 </w:t>
      </w:r>
      <w:r>
        <w:rPr>
          <w:rFonts w:eastAsia="等线" w:ascii="Arial" w:cs="Arial" w:hAnsi="Arial"/>
          <w:b w:val="true"/>
          <w:sz w:val="32"/>
        </w:rPr>
        <w:t>构建模型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以F35战斗机为例，创建仿真模型。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color w:val="3370ff"/>
          <w:sz w:val="30"/>
        </w:rPr>
        <w:t xml:space="preserve">4.1.1 </w:t>
      </w:r>
      <w:r>
        <w:rPr>
          <w:rFonts w:eastAsia="等线" w:ascii="Arial" w:cs="Arial" w:hAnsi="Arial"/>
          <w:b w:val="true"/>
          <w:sz w:val="30"/>
        </w:rPr>
        <w:t>装备模型创建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1、点击建模界面的【新增】；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2、在新增智能体界面，选择【装备智能体】，点击【下一步】；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3、输入智能体关键字“F_L”，是否自定义上传模型选择【是】，点击【上传缩略图】，点击【上传地图图标】，点击【上传三维模型文件】，点击【下一步】；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4、输入智能体名称“F35（蓝）”，输入智能体国际化名称“F35（蓝）”，选择参与方【蓝方】，选择装备类型【SWA】，点击【下一步】；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5、点击【创建】。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color w:val="3370ff"/>
          <w:sz w:val="30"/>
        </w:rPr>
        <w:t xml:space="preserve">4.1.2 </w:t>
      </w:r>
      <w:r>
        <w:rPr>
          <w:rFonts w:eastAsia="等线" w:ascii="Arial" w:cs="Arial" w:hAnsi="Arial"/>
          <w:b w:val="true"/>
          <w:sz w:val="30"/>
        </w:rPr>
        <w:t>动力学配置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1、点击【动力学】，在动力学通用配置界面，打开【是否可以发送操作指令】，停止类型选择【航路最终点抵达后停止】；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2、点击动力学旁的【+】，动力学类型选择【任务动力学】，点击【确定】；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3、在动力学配置界面，输入动力学标识名称“Mission”，动力学插件名称选择【(Linear Trajectory)(线性路径)iagnt_dynamics_linear_trajectory】，打开动【力学是否为默认】，点击【保存】。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color w:val="3370ff"/>
          <w:sz w:val="30"/>
        </w:rPr>
        <w:t xml:space="preserve">4.1.3 </w:t>
      </w:r>
      <w:r>
        <w:rPr>
          <w:rFonts w:eastAsia="等线" w:ascii="Arial" w:cs="Arial" w:hAnsi="Arial"/>
          <w:b w:val="true"/>
          <w:sz w:val="30"/>
        </w:rPr>
        <w:t>感知范围配置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1、拖拽左下角的【感知范围】到飞机模型上；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输入感知范围集合名称：“普通雷达”，输入感知范围集合国际化名字（中文）“普通雷达”，感知范围集合关键字“Fieldnormalradar”，输入x轴偏移“0”，输入Y轴偏移“0”，输入Z轴偏移“0”，朝向【水平】，选择是否为主动场【是】，选择传感融合单元插件名称【(Simple Target ID Fusion)(简单目标ID融合)sensorfusionunit_simple_target_id_fusion】；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3、点击左侧感知范围集合0下的【感知范围】，感知插件名称选择【(Direct)(直接)sensorcluster_direct】，输入俯仰张角“30.0000000”，输入方位张角“120.0000000”，输入感知范围半径“200000”，点击【保存】。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重复步骤1，输入感知范围集合名称：“普通雷达回波”，输入感知范围集合国际化名字（中文）“普通雷达回波”，感知范围集合关键字“FieldEchonormalradar”，输入x轴偏移“0”，输入Y轴偏移“0”，输入Z轴偏移“0”，朝向【水平】，选择是否为主动场【否】，选择传感融合单元插件名称【(Simple Target ID Fusion)(简单目标ID融合)sensorfusionunit_simple_target_id_fusion】；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点击左侧感知范围集合1下的【感知范围】，初始工作模式选择【反射回波】；感知插件名称选择【(Direct)(直接)sensorcluster_direct】，输入俯仰张角“115.0000000”，输入方位张角“30.0000000”，输入感知范围半径“200000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color w:val="3370ff"/>
          <w:sz w:val="30"/>
        </w:rPr>
        <w:t xml:space="preserve">4.1.4 </w:t>
      </w:r>
      <w:r>
        <w:rPr>
          <w:rFonts w:eastAsia="等线" w:ascii="Arial" w:cs="Arial" w:hAnsi="Arial"/>
          <w:b w:val="true"/>
          <w:sz w:val="30"/>
        </w:rPr>
        <w:t>通信协议栈配置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1、点击通信协议栈的【+】；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2、输入协议栈用途“General”，物理配置选择【电磁波】，点击【新增参考帧映射】；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3、协议帧引擎选择【FRAME_red_general_protocol_R1IDLRED通用协议】，协议帧引擎消息键选择【0001(/目标坐标经纬高(00:01))】；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4、点击【新增映射关系】，输入协议栈参数序列号“0”，协议帧引擎参数名选择【PARAM_lon(经度)】，参数关键字选择【targetlocation】。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5、重复步骤4；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6、点击【物理配置】，修改波动用途【[8](DETECTION)感知】，修改电磁波属性【工业电波】，修改波动发射特性【只发射】；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7、点击【协议映射动作】，点击【新增绑定动作】；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8、选择动作触发协议帧指纹【FRAME_red_general_protocol_R1IDLRED通用协议】，选择动作触发协议帧msgkey【0001(/目标坐标经纬高(00:01))】，输入动作关键字【some-action-keyword】；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9、点击【插件】，点击【新增插件列表】；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10、协议栈插件名称选择【(CodecModemDefault)(默认编码调制解调)cmmstk1dlk_codec_moddem_default】，点击【保存】；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11、重复步骤1-10创建通信协议Iff_response；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6225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12、重复步骤1-10创建通信协议Iff_request。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color w:val="3370ff"/>
          <w:sz w:val="30"/>
        </w:rPr>
        <w:t xml:space="preserve">4.1.5 </w:t>
      </w:r>
      <w:r>
        <w:rPr>
          <w:rFonts w:eastAsia="等线" w:ascii="Arial" w:cs="Arial" w:hAnsi="Arial"/>
          <w:b w:val="true"/>
          <w:sz w:val="30"/>
        </w:rPr>
        <w:t>任务路径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1、点击任务路径的【+】；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2、输入任务路径点关键字“mq9”；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color w:val="3370ff"/>
          <w:sz w:val="30"/>
        </w:rPr>
        <w:t xml:space="preserve">4.1.6 </w:t>
      </w:r>
      <w:r>
        <w:rPr>
          <w:rFonts w:eastAsia="等线" w:ascii="Arial" w:cs="Arial" w:hAnsi="Arial"/>
          <w:b w:val="true"/>
          <w:sz w:val="30"/>
        </w:rPr>
        <w:t>参数定义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1、点击参数定义的【+】；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2、输入关键字“targetids”，输入参数名称“targetids”，输入参数名称（翻译）“targetids”，参数类型选择【（字符串数组）Strings】，输入标准变量编码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输入关键字“targetlocation”，输入参数名称“targetlocation”，输入参数名称（翻译）“targetlocation”，参数类型选择【（经纬度）Location】，默认参数输入“0”,“0”,“0”，【参考地面】，“0”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4、输入关键字“Navigatable”，输入参数名称“Navigatable”，输入参数名称（翻译）“Navigatable”，参数类型选择【（经纬度）Location】，默认参数输入“0”,“0”,“0”，【参考地面】，“0”，输入标准变量编码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5、输入关键字“neighbors”，输入参数名称“neighbors”，输入参数名称（翻译）“neighbors”，参数类型选择【符串数组)Strings】，输入标准变量编码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6、输入关键字“handleagentids”，输入参数名称“handleagentids”，输入参数名称（翻译）“handleagentids”，参数类型选择【符串数组)Strings】，输入标准变量编码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7、输入关键字“windfield”，输入参数名称“windfield”，输入参数名称（翻译）“风场插件”，参数类型选择【符串数组)Strings】，输入标准变量编码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8、输入关键字“InfraredAngle”，输入参数名称“InfraredAngle”，输入参数名称（翻译）“红外场探测角度”，参数类型选择【(数字)Number】，默认参数“60”，输入标准变量编码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9、输入关键字“InfraredBaseDistance”，输入参数名称“InfraredBaseDistance”，输入参数名称（翻译）“红外场探测基础距离”，参数类型选择【(数字)Number】，默认参数“60000”，输入标准变量编码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10、输入关键字“InfraredRangeDistance”，输入参数名称“InfraredRangeDistance”，输入参数名称（翻译）“红外场探测变化范围距离”，参数类型选择【(数字)Number】，默认参数“20000”，输入标准变量编码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11、输入关键字“Type”，输入参数名称“设备类型”，输入参数名称（翻译）“设备类型”，参数类型选择【(数字)Number】，默认参数“1”，输入标准变量编码 “Strings”，点击【保存】。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color w:val="3370ff"/>
          <w:sz w:val="30"/>
        </w:rPr>
        <w:t xml:space="preserve">4.1.7 </w:t>
      </w:r>
      <w:r>
        <w:rPr>
          <w:rFonts w:eastAsia="等线" w:ascii="Arial" w:cs="Arial" w:hAnsi="Arial"/>
          <w:b w:val="true"/>
          <w:sz w:val="30"/>
        </w:rPr>
        <w:t>动作/指令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1、点击动作指令的【+】；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2、输入动作关键字“TargetAllocFollow”，输入动作名称“TargetAllocFollow”，输入动作名称（翻译）“TargetAllocFollow”，关闭【界面访问标志位】；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3、点击【动作参数】，点击【添加参数】；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4、输入关键字“TargetHandle”，输入参数名称“TargetHandle”，输入参数名称（翻译）“TargetHandle”，选择参数类型【（字符串数组）Strings】；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5、重复步骤3,4 添加动作参数FollowHandle；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6、点击【动作脚本】，动作执行计划选择【PerfOnce人在环手动调用,将会显示在操作界面上】，输入动作执行脚本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.targets_update();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.targets_append_handler(TargetHandle,FollowHandle);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”，点击【保存】；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7、重复步骤1、2、6，创建UpdateTargets；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8、重复步骤1、2、6，创建UpdateNeighbors；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9、重复步骤1、2、6，创建IffTargets；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10、重复步骤1、2、6，创建LifeSpanInvalidStopStepClearRes；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10、重复步骤1、2、6，创建回收资源；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10、重复步骤1、2、6，创建GuideTargets；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38400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color w:val="3370ff"/>
          <w:sz w:val="30"/>
        </w:rPr>
        <w:t xml:space="preserve">4.1.8 </w:t>
      </w:r>
      <w:r>
        <w:rPr>
          <w:rFonts w:eastAsia="等线" w:ascii="Arial" w:cs="Arial" w:hAnsi="Arial"/>
          <w:b w:val="true"/>
          <w:sz w:val="30"/>
        </w:rPr>
        <w:t>感知行为（OODA）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1、点击感知行为的【+】；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2、输入感知行为名称“爆炸”，输入感知行为名称（中文）“爆炸”，选择感知行为过滤【[9](EXPLOSION)爆炸】，输入行为执行脚本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//设置实体的生命周期状态为停止位置迭代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Agent._stop();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//触发实体清理资源动作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Agent.action_do("LifeSpanInvalidStopStepClearRes",5000);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71750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3、点击感知行为的【+】；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4、输入感知行为名称“感知”，输入感知行为名称（中文）“感知”，选择感知行为过滤【[8](DETECTION)感知】，输入行为执行脚本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if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.aid ==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>.self_id)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</w:t>
      </w:r>
      <w:r>
        <w:rPr>
          <w:rFonts w:eastAsia="等线" w:ascii="Arial" w:cs="Arial" w:hAnsi="Arial"/>
          <w:b w:val="true"/>
          <w:sz w:val="22"/>
        </w:rPr>
        <w:t>return</w:t>
      </w:r>
      <w:r>
        <w:rPr>
          <w:rFonts w:eastAsia="等线" w:ascii="Arial" w:cs="Arial" w:hAnsi="Arial"/>
          <w:sz w:val="22"/>
        </w:rPr>
        <w:t>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if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.a_iffcode ==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>.self_iffcode)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</w:t>
      </w:r>
      <w:r>
        <w:rPr>
          <w:rFonts w:eastAsia="等线" w:ascii="Arial" w:cs="Arial" w:hAnsi="Arial"/>
          <w:b w:val="true"/>
          <w:sz w:val="22"/>
        </w:rPr>
        <w:t>return</w:t>
      </w:r>
      <w:r>
        <w:rPr>
          <w:rFonts w:eastAsia="等线" w:ascii="Arial" w:cs="Arial" w:hAnsi="Arial"/>
          <w:sz w:val="22"/>
        </w:rPr>
        <w:t>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//指定回波感知域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var</w:t>
      </w:r>
      <w:r>
        <w:rPr>
          <w:rFonts w:eastAsia="等线" w:ascii="Arial" w:cs="Arial" w:hAnsi="Arial"/>
          <w:sz w:val="22"/>
        </w:rPr>
        <w:t xml:space="preserve"> fldkey = "field_226804877701996547";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//回波对应的位置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var</w:t>
      </w:r>
      <w:r>
        <w:rPr>
          <w:rFonts w:eastAsia="等线" w:ascii="Arial" w:cs="Arial" w:hAnsi="Arial"/>
          <w:sz w:val="22"/>
        </w:rPr>
        <w:t xml:space="preserve"> location = </w:t>
      </w:r>
      <w:r>
        <w:rPr>
          <w:rFonts w:eastAsia="等线" w:ascii="Arial" w:cs="Arial" w:hAnsi="Arial"/>
          <w:b w:val="true"/>
          <w:sz w:val="22"/>
        </w:rPr>
        <w:t>Location</w:t>
      </w: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>.alon,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>.alat,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>.ahgt,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>.aref,0);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//检查是否存在对应指纹的回波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var</w:t>
      </w:r>
      <w:r>
        <w:rPr>
          <w:rFonts w:eastAsia="等线" w:ascii="Arial" w:cs="Arial" w:hAnsi="Arial"/>
          <w:sz w:val="22"/>
        </w:rPr>
        <w:t xml:space="preserve"> hasModSig =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.smd_exists(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>.modsig);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if</w:t>
      </w:r>
      <w:r>
        <w:rPr>
          <w:rFonts w:eastAsia="等线" w:ascii="Arial" w:cs="Arial" w:hAnsi="Arial"/>
          <w:sz w:val="22"/>
        </w:rPr>
        <w:t xml:space="preserve"> (!hasModSig)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//不存在情况下，感知域发现事件或更新事件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</w:t>
      </w:r>
      <w:r>
        <w:rPr>
          <w:rFonts w:eastAsia="等线" w:ascii="Arial" w:cs="Arial" w:hAnsi="Arial"/>
          <w:b w:val="true"/>
          <w:sz w:val="22"/>
        </w:rPr>
        <w:t>if</w:t>
      </w:r>
      <w:r>
        <w:rPr>
          <w:rFonts w:eastAsia="等线" w:ascii="Arial" w:cs="Arial" w:hAnsi="Arial"/>
          <w:sz w:val="22"/>
        </w:rPr>
        <w:t xml:space="preserve"> 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.event_type == </w:t>
      </w:r>
      <w:r>
        <w:rPr>
          <w:rFonts w:eastAsia="等线" w:ascii="Arial" w:cs="Arial" w:hAnsi="Arial"/>
          <w:b w:val="true"/>
          <w:sz w:val="22"/>
        </w:rPr>
        <w:t>E_EVENT_MODE_ADD</w:t>
      </w:r>
      <w:r>
        <w:rPr>
          <w:rFonts w:eastAsia="等线" w:ascii="Arial" w:cs="Arial" w:hAnsi="Arial"/>
          <w:sz w:val="22"/>
        </w:rPr>
        <w:t xml:space="preserve"> ||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.event_type == </w:t>
      </w:r>
      <w:r>
        <w:rPr>
          <w:rFonts w:eastAsia="等线" w:ascii="Arial" w:cs="Arial" w:hAnsi="Arial"/>
          <w:b w:val="true"/>
          <w:sz w:val="22"/>
        </w:rPr>
        <w:t>E_EVENT_MODE_UPDATE</w:t>
      </w:r>
      <w:r>
        <w:rPr>
          <w:rFonts w:eastAsia="等线" w:ascii="Arial" w:cs="Arial" w:hAnsi="Arial"/>
          <w:sz w:val="22"/>
        </w:rPr>
        <w:t xml:space="preserve">)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//使用指定的回波感知域，生成对应指纹的回波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</w:t>
      </w:r>
      <w:r>
        <w:rPr>
          <w:rFonts w:eastAsia="等线" w:ascii="Arial" w:cs="Arial" w:hAnsi="Arial"/>
          <w:b w:val="true"/>
          <w:sz w:val="22"/>
        </w:rPr>
        <w:t>var</w:t>
      </w:r>
      <w:r>
        <w:rPr>
          <w:rFonts w:eastAsia="等线" w:ascii="Arial" w:cs="Arial" w:hAnsi="Arial"/>
          <w:sz w:val="22"/>
        </w:rPr>
        <w:t xml:space="preserve"> ret =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 xml:space="preserve">.smd_create(fldkey,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.modsig, </w:t>
      </w:r>
      <w:r>
        <w:rPr>
          <w:rFonts w:eastAsia="等线" w:ascii="Arial" w:cs="Arial" w:hAnsi="Arial"/>
          <w:b w:val="true"/>
          <w:sz w:val="22"/>
        </w:rPr>
        <w:t>E_FMD_WKMD_REFLECTION_</w:t>
      </w:r>
      <w:r>
        <w:rPr>
          <w:rFonts w:eastAsia="等线" w:ascii="Arial" w:cs="Arial" w:hAnsi="Arial"/>
          <w:sz w:val="22"/>
        </w:rPr>
        <w:t>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</w:t>
      </w:r>
      <w:r>
        <w:rPr>
          <w:rFonts w:eastAsia="等线" w:ascii="Arial" w:cs="Arial" w:hAnsi="Arial"/>
          <w:b w:val="true"/>
          <w:sz w:val="22"/>
        </w:rPr>
        <w:t>if</w:t>
      </w:r>
      <w:r>
        <w:rPr>
          <w:rFonts w:eastAsia="等线" w:ascii="Arial" w:cs="Arial" w:hAnsi="Arial"/>
          <w:sz w:val="22"/>
        </w:rPr>
        <w:t>(ret != 0)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    //调整回波的指向反向及距离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   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.smd_orient(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.modsig, location,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.abdist, </w:t>
      </w:r>
      <w:r>
        <w:rPr>
          <w:rFonts w:eastAsia="等线" w:ascii="Arial" w:cs="Arial" w:hAnsi="Arial"/>
          <w:b w:val="true"/>
          <w:sz w:val="22"/>
        </w:rPr>
        <w:t>E_FMD_WKMD_REFLECTION_</w:t>
      </w:r>
      <w:r>
        <w:rPr>
          <w:rFonts w:eastAsia="等线" w:ascii="Arial" w:cs="Arial" w:hAnsi="Arial"/>
          <w:sz w:val="22"/>
        </w:rPr>
        <w:t>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}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else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</w:t>
      </w:r>
      <w:r>
        <w:rPr>
          <w:rFonts w:eastAsia="等线" w:ascii="Arial" w:cs="Arial" w:hAnsi="Arial"/>
          <w:b w:val="true"/>
          <w:sz w:val="22"/>
        </w:rPr>
        <w:t>if</w:t>
      </w:r>
      <w:r>
        <w:rPr>
          <w:rFonts w:eastAsia="等线" w:ascii="Arial" w:cs="Arial" w:hAnsi="Arial"/>
          <w:sz w:val="22"/>
        </w:rPr>
        <w:t xml:space="preserve"> 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.event_type == </w:t>
      </w:r>
      <w:r>
        <w:rPr>
          <w:rFonts w:eastAsia="等线" w:ascii="Arial" w:cs="Arial" w:hAnsi="Arial"/>
          <w:b w:val="true"/>
          <w:sz w:val="22"/>
        </w:rPr>
        <w:t>E_EVENT_MODE_ADD</w:t>
      </w:r>
      <w:r>
        <w:rPr>
          <w:rFonts w:eastAsia="等线" w:ascii="Arial" w:cs="Arial" w:hAnsi="Arial"/>
          <w:sz w:val="22"/>
        </w:rPr>
        <w:t xml:space="preserve">)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//使用指定的回波感知域，生成对应指纹的回波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</w:t>
      </w:r>
      <w:r>
        <w:rPr>
          <w:rFonts w:eastAsia="等线" w:ascii="Arial" w:cs="Arial" w:hAnsi="Arial"/>
          <w:b w:val="true"/>
          <w:sz w:val="22"/>
        </w:rPr>
        <w:t>var</w:t>
      </w:r>
      <w:r>
        <w:rPr>
          <w:rFonts w:eastAsia="等线" w:ascii="Arial" w:cs="Arial" w:hAnsi="Arial"/>
          <w:sz w:val="22"/>
        </w:rPr>
        <w:t xml:space="preserve"> ret =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 xml:space="preserve">.smd_create(fldkey,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.modsig, </w:t>
      </w:r>
      <w:r>
        <w:rPr>
          <w:rFonts w:eastAsia="等线" w:ascii="Arial" w:cs="Arial" w:hAnsi="Arial"/>
          <w:b w:val="true"/>
          <w:sz w:val="22"/>
        </w:rPr>
        <w:t>E_FMD_WKMD_REFLECTION_</w:t>
      </w:r>
      <w:r>
        <w:rPr>
          <w:rFonts w:eastAsia="等线" w:ascii="Arial" w:cs="Arial" w:hAnsi="Arial"/>
          <w:sz w:val="22"/>
        </w:rPr>
        <w:t>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</w:t>
      </w:r>
      <w:r>
        <w:rPr>
          <w:rFonts w:eastAsia="等线" w:ascii="Arial" w:cs="Arial" w:hAnsi="Arial"/>
          <w:b w:val="true"/>
          <w:sz w:val="22"/>
        </w:rPr>
        <w:t>if</w:t>
      </w:r>
      <w:r>
        <w:rPr>
          <w:rFonts w:eastAsia="等线" w:ascii="Arial" w:cs="Arial" w:hAnsi="Arial"/>
          <w:sz w:val="22"/>
        </w:rPr>
        <w:t>(ret != 0)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    //调整回波的指向反向及距离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   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.smd_orient(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.modsig, location,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.abdist, </w:t>
      </w:r>
      <w:r>
        <w:rPr>
          <w:rFonts w:eastAsia="等线" w:ascii="Arial" w:cs="Arial" w:hAnsi="Arial"/>
          <w:b w:val="true"/>
          <w:sz w:val="22"/>
        </w:rPr>
        <w:t>E_FMD_WKMD_REFLECTION_</w:t>
      </w:r>
      <w:r>
        <w:rPr>
          <w:rFonts w:eastAsia="等线" w:ascii="Arial" w:cs="Arial" w:hAnsi="Arial"/>
          <w:sz w:val="22"/>
        </w:rPr>
        <w:t>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</w:t>
      </w:r>
      <w:r>
        <w:rPr>
          <w:rFonts w:eastAsia="等线" w:ascii="Arial" w:cs="Arial" w:hAnsi="Arial"/>
          <w:b w:val="true"/>
          <w:sz w:val="22"/>
        </w:rPr>
        <w:t>else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if</w:t>
      </w:r>
      <w:r>
        <w:rPr>
          <w:rFonts w:eastAsia="等线" w:ascii="Arial" w:cs="Arial" w:hAnsi="Arial"/>
          <w:sz w:val="22"/>
        </w:rPr>
        <w:t xml:space="preserve"> 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.event_type == </w:t>
      </w:r>
      <w:r>
        <w:rPr>
          <w:rFonts w:eastAsia="等线" w:ascii="Arial" w:cs="Arial" w:hAnsi="Arial"/>
          <w:b w:val="true"/>
          <w:sz w:val="22"/>
        </w:rPr>
        <w:t>E_EVENT_MODE_UPDATE</w:t>
      </w:r>
      <w:r>
        <w:rPr>
          <w:rFonts w:eastAsia="等线" w:ascii="Arial" w:cs="Arial" w:hAnsi="Arial"/>
          <w:sz w:val="22"/>
        </w:rPr>
        <w:t xml:space="preserve">)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//调整回波的指向反向及距离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.smd_orient(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.modsig, location,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.abdist, </w:t>
      </w:r>
      <w:r>
        <w:rPr>
          <w:rFonts w:eastAsia="等线" w:ascii="Arial" w:cs="Arial" w:hAnsi="Arial"/>
          <w:b w:val="true"/>
          <w:sz w:val="22"/>
        </w:rPr>
        <w:t>E_FMD_WKMD_REFLECTION_</w:t>
      </w:r>
      <w:r>
        <w:rPr>
          <w:rFonts w:eastAsia="等线" w:ascii="Arial" w:cs="Arial" w:hAnsi="Arial"/>
          <w:sz w:val="22"/>
        </w:rPr>
        <w:t>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</w:t>
      </w:r>
      <w:r>
        <w:rPr>
          <w:rFonts w:eastAsia="等线" w:ascii="Arial" w:cs="Arial" w:hAnsi="Arial"/>
          <w:b w:val="true"/>
          <w:sz w:val="22"/>
        </w:rPr>
        <w:t>else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if</w:t>
      </w:r>
      <w:r>
        <w:rPr>
          <w:rFonts w:eastAsia="等线" w:ascii="Arial" w:cs="Arial" w:hAnsi="Arial"/>
          <w:sz w:val="22"/>
        </w:rPr>
        <w:t xml:space="preserve"> 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.event_type == </w:t>
      </w:r>
      <w:r>
        <w:rPr>
          <w:rFonts w:eastAsia="等线" w:ascii="Arial" w:cs="Arial" w:hAnsi="Arial"/>
          <w:b w:val="true"/>
          <w:sz w:val="22"/>
        </w:rPr>
        <w:t>E_EVENT_MODE_REMOVE</w:t>
      </w:r>
      <w:r>
        <w:rPr>
          <w:rFonts w:eastAsia="等线" w:ascii="Arial" w:cs="Arial" w:hAnsi="Arial"/>
          <w:sz w:val="22"/>
        </w:rPr>
        <w:t xml:space="preserve">)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{        //回收回波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.smd_set_status(</w:t>
      </w:r>
      <w:r>
        <w:rPr>
          <w:rFonts w:eastAsia="等线" w:ascii="Arial" w:cs="Arial" w:hAnsi="Arial"/>
          <w:b w:val="true"/>
          <w:sz w:val="22"/>
        </w:rPr>
        <w:t>Agent</w:t>
      </w:r>
      <w:r>
        <w:rPr>
          <w:rFonts w:eastAsia="等线" w:ascii="Arial" w:cs="Arial" w:hAnsi="Arial"/>
          <w:sz w:val="22"/>
        </w:rPr>
        <w:t>.</w:t>
      </w:r>
      <w:r>
        <w:rPr>
          <w:rFonts w:eastAsia="等线" w:ascii="Arial" w:cs="Arial" w:hAnsi="Arial"/>
          <w:b w:val="true"/>
          <w:sz w:val="22"/>
        </w:rPr>
        <w:t>event</w:t>
      </w:r>
      <w:r>
        <w:rPr>
          <w:rFonts w:eastAsia="等线" w:ascii="Arial" w:cs="Arial" w:hAnsi="Arial"/>
          <w:sz w:val="22"/>
        </w:rPr>
        <w:t xml:space="preserve">.modsig, </w:t>
      </w:r>
      <w:r>
        <w:rPr>
          <w:rFonts w:eastAsia="等线" w:ascii="Arial" w:cs="Arial" w:hAnsi="Arial"/>
          <w:b w:val="true"/>
          <w:sz w:val="22"/>
        </w:rPr>
        <w:t>E_SMD_CTRL_OPTION_RECYCLE</w:t>
      </w:r>
      <w:r>
        <w:rPr>
          <w:rFonts w:eastAsia="等线" w:ascii="Arial" w:cs="Arial" w:hAnsi="Arial"/>
          <w:sz w:val="22"/>
        </w:rPr>
        <w:t>);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62225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color w:val="3370ff"/>
          <w:sz w:val="30"/>
        </w:rPr>
        <w:t xml:space="preserve">4.1.9 </w:t>
      </w:r>
      <w:r>
        <w:rPr>
          <w:rFonts w:eastAsia="等线" w:ascii="Arial" w:cs="Arial" w:hAnsi="Arial"/>
          <w:b w:val="true"/>
          <w:sz w:val="30"/>
        </w:rPr>
        <w:t>条令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1、点击条令的【+】；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2、输入条令关键字“TargetAssignment”，输入条令名称“TargetAssignment”，输入条令名称国际化（中文）“目标分配”，输入条令距离条件下限“50000”，输入条令距离条件上限“80000”，点击【条令动作】；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3、装备分类选择【SWA】，输入逻辑版本“1.0”，动作选择器选择【RandomAvailableSelect】，执行周期选择【周期 执行成功一次】，点击【目标识别】；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4、输入目标识别电磁特征识别插件“*”，输入目标识别IFF敌我识别“THREAT”，输入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目标识别机械波特征识别插件“*”，输入条令时间条件“IMMED”，输入条令距离条件判断表达式【range &lt; 80000.0 and range &gt; 50000.0】，点击【保存】。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color w:val="3370ff"/>
          <w:sz w:val="30"/>
        </w:rPr>
        <w:t xml:space="preserve">4.1.10 </w:t>
      </w:r>
      <w:r>
        <w:rPr>
          <w:rFonts w:eastAsia="等线" w:ascii="Arial" w:cs="Arial" w:hAnsi="Arial"/>
          <w:b w:val="true"/>
          <w:sz w:val="30"/>
        </w:rPr>
        <w:t>认知模型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1、点击【认知模型】；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2、输入认知关键字“SomeKeyword”，选择插件【(Transponder)(应答器)cgntviff_transponder】，输入运行间隔“5000”，点击【保存】。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color w:val="3370ff"/>
          <w:sz w:val="32"/>
        </w:rPr>
        <w:t xml:space="preserve">4.2 </w:t>
      </w:r>
      <w:r>
        <w:rPr>
          <w:rFonts w:eastAsia="等线" w:ascii="Arial" w:cs="Arial" w:hAnsi="Arial"/>
          <w:b w:val="true"/>
          <w:sz w:val="32"/>
        </w:rPr>
        <w:t>构建</w:t>
      </w:r>
      <w:r>
        <w:rPr>
          <w:rFonts w:eastAsia="等线" w:ascii="Arial" w:cs="Arial" w:hAnsi="Arial"/>
          <w:b w:val="true"/>
          <w:sz w:val="32"/>
        </w:rPr>
        <w:t>想定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以超视距作战（红蓝对抗）为例来说明想定编辑流程。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color w:val="3370ff"/>
          <w:sz w:val="30"/>
        </w:rPr>
        <w:t xml:space="preserve">4.2.1 </w:t>
      </w:r>
      <w:r>
        <w:rPr>
          <w:rFonts w:eastAsia="等线" w:ascii="Arial" w:cs="Arial" w:hAnsi="Arial"/>
          <w:b w:val="true"/>
          <w:sz w:val="30"/>
        </w:rPr>
        <w:t>想定创建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1、点击【新增想定】；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在新增想定界面输入想定名称“超视距空战（红蓝对抗）”，想定国际化名称“超视距空战（红蓝对抗）”，想定描述"本想定模拟红蓝双方战斗机超视距空战拦截对抗。双方战机均携带中距空空导弹，通过机载雷达互相发现并截获目标后，蓝方战机将自动发射导弹攻击红方。红方战机由用户通过模拟器操控，需实时进行雷达锁定、导弹规避机动（如抛洒干扰箔条、实施大过载机动）并择机发射导弹反击蓝方，体验高强度超视距空战的决策与对抗过程。"，点击【保存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65" name="Drawing 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color w:val="3370ff"/>
          <w:sz w:val="30"/>
        </w:rPr>
        <w:t xml:space="preserve">4.2.2 </w:t>
      </w:r>
      <w:r>
        <w:rPr>
          <w:rFonts w:eastAsia="等线" w:ascii="Arial" w:cs="Arial" w:hAnsi="Arial"/>
          <w:b w:val="true"/>
          <w:sz w:val="30"/>
        </w:rPr>
        <w:t>实体部署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1、点击【编辑模式】，点击【实例配置】，拖拽【空战蓝方战机(空战蓝方无人机（标准）_07141043_实例1)】到场景中；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2、拖拽【空战红方战机（模拟器）(空战红方无人机（模拟器）（标准）_07141042_实例1)】到场景中；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66" name="Drawing 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color w:val="3370ff"/>
          <w:sz w:val="30"/>
        </w:rPr>
        <w:t xml:space="preserve">4.2.3 </w:t>
      </w:r>
      <w:r>
        <w:rPr>
          <w:rFonts w:eastAsia="等线" w:ascii="Arial" w:cs="Arial" w:hAnsi="Arial"/>
          <w:b w:val="true"/>
          <w:sz w:val="30"/>
        </w:rPr>
        <w:t>路径编辑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1、选择【空战红方战机（模拟器）(空战红方无人机（模拟器）（标准）_07141042_实例1)】，点击【任务编辑】；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2、设置速度为“340”，点击【位置编辑】；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67" name="Drawing 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3、点击路径线的【+】，添加路径点；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68" name="Drawing 6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4、点击【路径点】，显示为绿色圆形，鼠标左键按住拖拽，修改路径点位置；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69" name="Drawing 6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5、选中【路径线】，鼠标左键按住拖拽，修改路径线位置；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70" name="Drawing 7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6、点击【保存】，保存路径线的修改；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71" name="Drawing 7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7、修改右侧的的路径线的路径点1的经度126.644757为“126.64475”，纬度26.828718为“26.82871”，高度为“2000”；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72" name="Drawing 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8、点击右侧的【闭合路径】，自动闭合路径线，刷新页面；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73" name="Drawing 7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9、点击【上传GeoJson文件】，导入路径线；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10、空战蓝方战机(空战蓝方无人机（标准）_07141043_实例1)同理。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color w:val="3370ff"/>
          <w:sz w:val="30"/>
        </w:rPr>
        <w:t xml:space="preserve">4.2.4 </w:t>
      </w:r>
      <w:r>
        <w:rPr>
          <w:rFonts w:eastAsia="等线" w:ascii="Arial" w:cs="Arial" w:hAnsi="Arial"/>
          <w:b w:val="true"/>
          <w:sz w:val="30"/>
        </w:rPr>
        <w:t>仿真控制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1、点击【启动】，启动想定运行；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74" name="Drawing 7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2、点击【暂停】，暂停想定运行；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3、点击【停止】，停止想定运行。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75" name="Drawing 7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color w:val="3370ff"/>
          <w:sz w:val="30"/>
        </w:rPr>
        <w:t xml:space="preserve">4.2.5 </w:t>
      </w:r>
      <w:r>
        <w:rPr>
          <w:rFonts w:eastAsia="等线" w:ascii="Arial" w:cs="Arial" w:hAnsi="Arial"/>
          <w:b w:val="true"/>
          <w:sz w:val="30"/>
        </w:rPr>
        <w:t>态势展示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1、点击左侧【态势线管理】，控制态势线显隐。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76" name="Drawing 7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8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36734">
    <w:lvl>
      <w:start w:val="1"/>
      <w:numFmt w:val="decimal"/>
      <w:suff w:val="tab"/>
      <w:lvlText w:val="%1."/>
      <w:rPr>
        <w:color w:val="3370ff"/>
      </w:rPr>
    </w:lvl>
  </w:abstractNum>
  <w:abstractNum w:abstractNumId="236735">
    <w:lvl>
      <w:start w:val="2"/>
      <w:numFmt w:val="decimal"/>
      <w:suff w:val="tab"/>
      <w:lvlText w:val="%1."/>
      <w:rPr>
        <w:color w:val="3370ff"/>
      </w:rPr>
    </w:lvl>
  </w:abstractNum>
  <w:abstractNum w:abstractNumId="236736">
    <w:lvl>
      <w:start w:val="3"/>
      <w:numFmt w:val="decimal"/>
      <w:suff w:val="tab"/>
      <w:lvlText w:val="%1."/>
      <w:rPr>
        <w:color w:val="3370ff"/>
      </w:rPr>
    </w:lvl>
  </w:abstractNum>
  <w:abstractNum w:abstractNumId="236737">
    <w:lvl>
      <w:start w:val="1"/>
      <w:numFmt w:val="decimal"/>
      <w:suff w:val="tab"/>
      <w:lvlText w:val="%1."/>
      <w:rPr>
        <w:color w:val="3370ff"/>
      </w:rPr>
    </w:lvl>
  </w:abstractNum>
  <w:abstractNum w:abstractNumId="236738">
    <w:lvl>
      <w:start w:val="2"/>
      <w:numFmt w:val="decimal"/>
      <w:suff w:val="tab"/>
      <w:lvlText w:val="%1."/>
      <w:rPr>
        <w:color w:val="3370ff"/>
      </w:rPr>
    </w:lvl>
  </w:abstractNum>
  <w:abstractNum w:abstractNumId="236739">
    <w:lvl>
      <w:start w:val="3"/>
      <w:numFmt w:val="decimal"/>
      <w:suff w:val="tab"/>
      <w:lvlText w:val="%1."/>
      <w:rPr>
        <w:color w:val="3370ff"/>
      </w:rPr>
    </w:lvl>
  </w:abstractNum>
  <w:abstractNum w:abstractNumId="236740">
    <w:lvl>
      <w:start w:val="1"/>
      <w:numFmt w:val="decimal"/>
      <w:suff w:val="tab"/>
      <w:lvlText w:val="%1."/>
      <w:rPr>
        <w:color w:val="3370ff"/>
      </w:rPr>
    </w:lvl>
  </w:abstractNum>
  <w:abstractNum w:abstractNumId="236741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236734"/>
  </w:num>
  <w:num w:numId="2">
    <w:abstractNumId w:val="236735"/>
  </w:num>
  <w:num w:numId="3">
    <w:abstractNumId w:val="236736"/>
  </w:num>
  <w:num w:numId="4">
    <w:abstractNumId w:val="236737"/>
  </w:num>
  <w:num w:numId="5">
    <w:abstractNumId w:val="236738"/>
  </w:num>
  <w:num w:numId="6">
    <w:abstractNumId w:val="236739"/>
  </w:num>
  <w:num w:numId="7">
    <w:abstractNumId w:val="236740"/>
  </w:num>
  <w:num w:numId="8">
    <w:abstractNumId w:val="23674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media/image5.png" Type="http://schemas.openxmlformats.org/officeDocument/2006/relationships/image"/><Relationship Id="rId12" Target="media/image6.png" Type="http://schemas.openxmlformats.org/officeDocument/2006/relationships/image"/><Relationship Id="rId13" Target="media/image7.png" Type="http://schemas.openxmlformats.org/officeDocument/2006/relationships/image"/><Relationship Id="rId14" Target="media/image8.png" Type="http://schemas.openxmlformats.org/officeDocument/2006/relationships/image"/><Relationship Id="rId15" Target="media/image9.png" Type="http://schemas.openxmlformats.org/officeDocument/2006/relationships/image"/><Relationship Id="rId16" Target="media/image10.png" Type="http://schemas.openxmlformats.org/officeDocument/2006/relationships/image"/><Relationship Id="rId17" Target="media/image11.png" Type="http://schemas.openxmlformats.org/officeDocument/2006/relationships/image"/><Relationship Id="rId18" Target="media/image12.png" Type="http://schemas.openxmlformats.org/officeDocument/2006/relationships/image"/><Relationship Id="rId19" Target="media/image13.png" Type="http://schemas.openxmlformats.org/officeDocument/2006/relationships/im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media/image16.png" Type="http://schemas.openxmlformats.org/officeDocument/2006/relationships/image"/><Relationship Id="rId23" Target="media/image17.png" Type="http://schemas.openxmlformats.org/officeDocument/2006/relationships/image"/><Relationship Id="rId24" Target="media/image18.png" Type="http://schemas.openxmlformats.org/officeDocument/2006/relationships/image"/><Relationship Id="rId25" Target="media/image19.png" Type="http://schemas.openxmlformats.org/officeDocument/2006/relationships/image"/><Relationship Id="rId26" Target="media/image20.png" Type="http://schemas.openxmlformats.org/officeDocument/2006/relationships/image"/><Relationship Id="rId27" Target="media/image21.pn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footer1.xml" Type="http://schemas.openxmlformats.org/officeDocument/2006/relationships/footer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png" Type="http://schemas.openxmlformats.org/officeDocument/2006/relationships/image"/><Relationship Id="rId33" Target="media/image27.png" Type="http://schemas.openxmlformats.org/officeDocument/2006/relationships/image"/><Relationship Id="rId34" Target="media/image28.png" Type="http://schemas.openxmlformats.org/officeDocument/2006/relationships/image"/><Relationship Id="rId35" Target="media/image29.png" Type="http://schemas.openxmlformats.org/officeDocument/2006/relationships/image"/><Relationship Id="rId36" Target="media/image30.png" Type="http://schemas.openxmlformats.org/officeDocument/2006/relationships/image"/><Relationship Id="rId37" Target="media/image31.png" Type="http://schemas.openxmlformats.org/officeDocument/2006/relationships/image"/><Relationship Id="rId38" Target="media/image32.png" Type="http://schemas.openxmlformats.org/officeDocument/2006/relationships/image"/><Relationship Id="rId39" Target="media/image33.png" Type="http://schemas.openxmlformats.org/officeDocument/2006/relationships/image"/><Relationship Id="rId4" Target="https://gaeaincloud.feishu.cn/wiki/LCVuwRVV6in1oDkPDAFcFEWznJt?fromScene=spaceOverview" TargetMode="External" Type="http://schemas.openxmlformats.org/officeDocument/2006/relationships/hyperlink"/><Relationship Id="rId40" Target="media/image34.png" Type="http://schemas.openxmlformats.org/officeDocument/2006/relationships/image"/><Relationship Id="rId41" Target="media/image35.png" Type="http://schemas.openxmlformats.org/officeDocument/2006/relationships/image"/><Relationship Id="rId42" Target="media/image36.png" Type="http://schemas.openxmlformats.org/officeDocument/2006/relationships/image"/><Relationship Id="rId43" Target="media/image37.png" Type="http://schemas.openxmlformats.org/officeDocument/2006/relationships/image"/><Relationship Id="rId44" Target="media/image38.png" Type="http://schemas.openxmlformats.org/officeDocument/2006/relationships/image"/><Relationship Id="rId45" Target="media/image39.png" Type="http://schemas.openxmlformats.org/officeDocument/2006/relationships/image"/><Relationship Id="rId46" Target="media/image40.png" Type="http://schemas.openxmlformats.org/officeDocument/2006/relationships/image"/><Relationship Id="rId47" Target="media/image41.png" Type="http://schemas.openxmlformats.org/officeDocument/2006/relationships/image"/><Relationship Id="rId48" Target="media/image42.png" Type="http://schemas.openxmlformats.org/officeDocument/2006/relationships/image"/><Relationship Id="rId49" Target="media/image43.png" Type="http://schemas.openxmlformats.org/officeDocument/2006/relationships/image"/><Relationship Id="rId5" Target="https://gaeaincloud.feishu.cn/docx/MSqUdWwOworrRMxb3UbcLvYZnrc" TargetMode="External" Type="http://schemas.openxmlformats.org/officeDocument/2006/relationships/hyperlink"/><Relationship Id="rId50" Target="media/image44.png" Type="http://schemas.openxmlformats.org/officeDocument/2006/relationships/image"/><Relationship Id="rId51" Target="media/image45.png" Type="http://schemas.openxmlformats.org/officeDocument/2006/relationships/image"/><Relationship Id="rId52" Target="media/image46.png" Type="http://schemas.openxmlformats.org/officeDocument/2006/relationships/image"/><Relationship Id="rId53" Target="media/image47.png" Type="http://schemas.openxmlformats.org/officeDocument/2006/relationships/image"/><Relationship Id="rId54" Target="media/image48.png" Type="http://schemas.openxmlformats.org/officeDocument/2006/relationships/image"/><Relationship Id="rId55" Target="media/image49.png" Type="http://schemas.openxmlformats.org/officeDocument/2006/relationships/image"/><Relationship Id="rId56" Target="media/image50.png" Type="http://schemas.openxmlformats.org/officeDocument/2006/relationships/image"/><Relationship Id="rId57" Target="media/image51.png" Type="http://schemas.openxmlformats.org/officeDocument/2006/relationships/image"/><Relationship Id="rId58" Target="media/image52.png" Type="http://schemas.openxmlformats.org/officeDocument/2006/relationships/image"/><Relationship Id="rId59" Target="media/image53.png" Type="http://schemas.openxmlformats.org/officeDocument/2006/relationships/image"/><Relationship Id="rId6" Target="media/image1.jpeg" Type="http://schemas.openxmlformats.org/officeDocument/2006/relationships/image"/><Relationship Id="rId60" Target="media/image54.png" Type="http://schemas.openxmlformats.org/officeDocument/2006/relationships/image"/><Relationship Id="rId61" Target="media/image55.png" Type="http://schemas.openxmlformats.org/officeDocument/2006/relationships/image"/><Relationship Id="rId62" Target="media/image56.png" Type="http://schemas.openxmlformats.org/officeDocument/2006/relationships/image"/><Relationship Id="rId63" Target="media/image57.png" Type="http://schemas.openxmlformats.org/officeDocument/2006/relationships/image"/><Relationship Id="rId64" Target="media/image58.png" Type="http://schemas.openxmlformats.org/officeDocument/2006/relationships/image"/><Relationship Id="rId65" Target="media/image59.png" Type="http://schemas.openxmlformats.org/officeDocument/2006/relationships/image"/><Relationship Id="rId66" Target="media/image60.png" Type="http://schemas.openxmlformats.org/officeDocument/2006/relationships/image"/><Relationship Id="rId67" Target="media/image61.png" Type="http://schemas.openxmlformats.org/officeDocument/2006/relationships/image"/><Relationship Id="rId68" Target="media/image62.png" Type="http://schemas.openxmlformats.org/officeDocument/2006/relationships/image"/><Relationship Id="rId69" Target="media/image63.png" Type="http://schemas.openxmlformats.org/officeDocument/2006/relationships/image"/><Relationship Id="rId7" Target="media/image2.jpeg" Type="http://schemas.openxmlformats.org/officeDocument/2006/relationships/image"/><Relationship Id="rId70" Target="media/image64.png" Type="http://schemas.openxmlformats.org/officeDocument/2006/relationships/image"/><Relationship Id="rId71" Target="media/image65.png" Type="http://schemas.openxmlformats.org/officeDocument/2006/relationships/image"/><Relationship Id="rId72" Target="media/image66.png" Type="http://schemas.openxmlformats.org/officeDocument/2006/relationships/image"/><Relationship Id="rId73" Target="media/image67.png" Type="http://schemas.openxmlformats.org/officeDocument/2006/relationships/image"/><Relationship Id="rId74" Target="media/image68.png" Type="http://schemas.openxmlformats.org/officeDocument/2006/relationships/image"/><Relationship Id="rId75" Target="media/image69.png" Type="http://schemas.openxmlformats.org/officeDocument/2006/relationships/image"/><Relationship Id="rId76" Target="media/image70.png" Type="http://schemas.openxmlformats.org/officeDocument/2006/relationships/image"/><Relationship Id="rId77" Target="media/image71.png" Type="http://schemas.openxmlformats.org/officeDocument/2006/relationships/image"/><Relationship Id="rId78" Target="media/image72.png" Type="http://schemas.openxmlformats.org/officeDocument/2006/relationships/image"/><Relationship Id="rId79" Target="media/image73.png" Type="http://schemas.openxmlformats.org/officeDocument/2006/relationships/image"/><Relationship Id="rId8" Target="numbering.xml" Type="http://schemas.openxmlformats.org/officeDocument/2006/relationships/numbering"/><Relationship Id="rId80" Target="media/image74.png" Type="http://schemas.openxmlformats.org/officeDocument/2006/relationships/image"/><Relationship Id="rId81" Target="media/image75.png" Type="http://schemas.openxmlformats.org/officeDocument/2006/relationships/image"/><Relationship Id="rId82" Target="media/image76.png" Type="http://schemas.openxmlformats.org/officeDocument/2006/relationships/image"/><Relationship Id="rId83" Target="media/image77.png" Type="http://schemas.openxmlformats.org/officeDocument/2006/relationships/image"/><Relationship Id="rId84" Target="header1.xml" Type="http://schemas.openxmlformats.org/officeDocument/2006/relationships/header"/><Relationship Id="rId9" Target="media/image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2025-11-09T08:01:00Z</dcterms:created>
  <dc:creator>Apache POI</dc:creator>
</cp:coreProperties>
</file>